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CYCLERION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10"/>
        <w:gridCol w:w="8195"/>
      </w:tblGrid>
      <w:tr>
        <w:trPr/>
        <w:tc>
          <w:tcPr>
            <w:tcW w:w="2010" w:type="dxa"/>
            <w:tcBorders/>
            <w:vAlign w:val="center"/>
          </w:tcPr>
          <w:p>
            <w:pPr>
              <w:pStyle w:val="TableContents"/>
              <w:bidi w:val="0"/>
              <w:spacing w:before="0" w:after="283"/>
              <w:jc w:val="left"/>
              <w:rPr/>
            </w:pPr>
            <w:r>
              <w:rPr/>
              <w:t>1</w:t>
            </w:r>
          </w:p>
        </w:tc>
        <w:tc>
          <w:tcPr>
            <w:tcW w:w="819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BALYASNY ASSET MANAGEMENT L.P.</w:t>
            </w:r>
          </w:p>
        </w:tc>
      </w:tr>
      <w:tr>
        <w:trPr/>
        <w:tc>
          <w:tcPr>
            <w:tcW w:w="2010" w:type="dxa"/>
            <w:tcBorders/>
            <w:vAlign w:val="center"/>
          </w:tcPr>
          <w:p>
            <w:pPr>
              <w:pStyle w:val="TableContents"/>
              <w:bidi w:val="0"/>
              <w:spacing w:before="0" w:after="283"/>
              <w:jc w:val="left"/>
              <w:rPr/>
            </w:pPr>
            <w:r>
              <w:rPr/>
              <w:t>2</w:t>
            </w:r>
          </w:p>
        </w:tc>
        <w:tc>
          <w:tcPr>
            <w:tcW w:w="819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10" w:type="dxa"/>
            <w:tcBorders/>
            <w:vAlign w:val="center"/>
          </w:tcPr>
          <w:p>
            <w:pPr>
              <w:pStyle w:val="TableContents"/>
              <w:bidi w:val="0"/>
              <w:spacing w:before="0" w:after="283"/>
              <w:jc w:val="left"/>
              <w:rPr/>
            </w:pPr>
            <w:r>
              <w:rPr/>
              <w:t>3</w:t>
            </w:r>
          </w:p>
        </w:tc>
        <w:tc>
          <w:tcPr>
            <w:tcW w:w="8195" w:type="dxa"/>
            <w:tcBorders/>
            <w:vAlign w:val="center"/>
          </w:tcPr>
          <w:p>
            <w:pPr>
              <w:pStyle w:val="TableContents"/>
              <w:bidi w:val="0"/>
              <w:spacing w:before="0" w:after="283"/>
              <w:jc w:val="left"/>
              <w:rPr/>
            </w:pPr>
            <w:r>
              <w:rPr/>
              <w:t>Sec Use Only</w:t>
            </w:r>
          </w:p>
        </w:tc>
      </w:tr>
      <w:tr>
        <w:trPr/>
        <w:tc>
          <w:tcPr>
            <w:tcW w:w="2010" w:type="dxa"/>
            <w:tcBorders/>
            <w:vAlign w:val="center"/>
          </w:tcPr>
          <w:p>
            <w:pPr>
              <w:pStyle w:val="TableContents"/>
              <w:bidi w:val="0"/>
              <w:spacing w:before="0" w:after="283"/>
              <w:jc w:val="left"/>
              <w:rPr/>
            </w:pPr>
            <w:r>
              <w:rPr/>
              <w:t>4</w:t>
            </w:r>
          </w:p>
        </w:tc>
        <w:tc>
          <w:tcPr>
            <w:tcW w:w="819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1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317,511.00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317,511.00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95" w:type="dxa"/>
            <w:tcBorders/>
            <w:vAlign w:val="center"/>
          </w:tcPr>
          <w:p>
            <w:pPr>
              <w:pStyle w:val="TableContents"/>
              <w:bidi w:val="0"/>
              <w:spacing w:before="0" w:after="283"/>
              <w:jc w:val="left"/>
              <w:rPr>
                <w:sz w:val="4"/>
                <w:szCs w:val="4"/>
              </w:rPr>
            </w:pPr>
            <w:r>
              <w:rPr>
                <w:sz w:val="4"/>
                <w:szCs w:val="4"/>
              </w:rPr>
            </w:r>
          </w:p>
        </w:tc>
      </w:tr>
      <w:tr>
        <w:trPr/>
        <w:tc>
          <w:tcPr>
            <w:tcW w:w="2010" w:type="dxa"/>
            <w:tcBorders/>
            <w:vAlign w:val="center"/>
          </w:tcPr>
          <w:p>
            <w:pPr>
              <w:pStyle w:val="TableContents"/>
              <w:bidi w:val="0"/>
              <w:spacing w:before="0" w:after="283"/>
              <w:jc w:val="left"/>
              <w:rPr/>
            </w:pPr>
            <w:r>
              <w:rPr/>
              <w:t>9</w:t>
            </w:r>
          </w:p>
        </w:tc>
        <w:tc>
          <w:tcPr>
            <w:tcW w:w="819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317,511.00</w:t>
            </w:r>
          </w:p>
        </w:tc>
      </w:tr>
      <w:tr>
        <w:trPr/>
        <w:tc>
          <w:tcPr>
            <w:tcW w:w="2010" w:type="dxa"/>
            <w:tcBorders/>
            <w:vAlign w:val="center"/>
          </w:tcPr>
          <w:p>
            <w:pPr>
              <w:pStyle w:val="TableContents"/>
              <w:bidi w:val="0"/>
              <w:spacing w:before="0" w:after="283"/>
              <w:jc w:val="left"/>
              <w:rPr/>
            </w:pPr>
            <w:r>
              <w:rPr/>
              <w:t>10</w:t>
            </w:r>
          </w:p>
        </w:tc>
        <w:tc>
          <w:tcPr>
            <w:tcW w:w="819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10" w:type="dxa"/>
            <w:tcBorders/>
            <w:vAlign w:val="center"/>
          </w:tcPr>
          <w:p>
            <w:pPr>
              <w:pStyle w:val="TableContents"/>
              <w:bidi w:val="0"/>
              <w:spacing w:before="0" w:after="283"/>
              <w:jc w:val="left"/>
              <w:rPr/>
            </w:pPr>
            <w:r>
              <w:rPr/>
              <w:t>11</w:t>
            </w:r>
          </w:p>
        </w:tc>
        <w:tc>
          <w:tcPr>
            <w:tcW w:w="819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7.33 % </w:t>
            </w:r>
          </w:p>
        </w:tc>
      </w:tr>
      <w:tr>
        <w:trPr/>
        <w:tc>
          <w:tcPr>
            <w:tcW w:w="2010" w:type="dxa"/>
            <w:tcBorders/>
            <w:vAlign w:val="center"/>
          </w:tcPr>
          <w:p>
            <w:pPr>
              <w:pStyle w:val="TableContents"/>
              <w:bidi w:val="0"/>
              <w:spacing w:before="0" w:after="283"/>
              <w:jc w:val="left"/>
              <w:rPr/>
            </w:pPr>
            <w:r>
              <w:rPr/>
              <w:t>12</w:t>
            </w:r>
          </w:p>
        </w:tc>
        <w:tc>
          <w:tcPr>
            <w:tcW w:w="819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BAM GP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317,511.00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317,511.00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317,511.00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7.33 %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Balyasny Asset Management Holdings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317,511.00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317,511.00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317,511.00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7.33 %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Dames GP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317,511.00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317,511.00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317,511.00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7.33 %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Dmitry Balyasny</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317,511.00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317,511.00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317,511.00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7.33 %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23"/>
        <w:gridCol w:w="8927"/>
        <w:gridCol w:w="155"/>
      </w:tblGrid>
      <w:tr>
        <w:trPr/>
        <w:tc>
          <w:tcPr>
            <w:tcW w:w="1123" w:type="dxa"/>
            <w:tcBorders/>
            <w:vAlign w:val="center"/>
          </w:tcPr>
          <w:p>
            <w:pPr>
              <w:pStyle w:val="TableContents"/>
              <w:bidi w:val="0"/>
              <w:spacing w:before="0" w:after="283"/>
              <w:jc w:val="left"/>
              <w:rPr/>
            </w:pPr>
            <w:r>
              <w:rPr/>
              <w:t>Item 1.</w:t>
            </w:r>
          </w:p>
        </w:tc>
        <w:tc>
          <w:tcPr>
            <w:tcW w:w="892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(a)</w:t>
            </w:r>
          </w:p>
        </w:tc>
        <w:tc>
          <w:tcPr>
            <w:tcW w:w="8927" w:type="dxa"/>
            <w:tcBorders/>
            <w:vAlign w:val="center"/>
          </w:tcPr>
          <w:p>
            <w:pPr>
              <w:pStyle w:val="TableContents"/>
              <w:bidi w:val="0"/>
              <w:jc w:val="left"/>
              <w:rPr/>
            </w:pPr>
            <w:r>
              <w:rPr/>
              <w:t xml:space="preserve">Name of issuer: </w:t>
            </w:r>
          </w:p>
          <w:p>
            <w:pPr>
              <w:pStyle w:val="TableContents"/>
              <w:bidi w:val="0"/>
              <w:spacing w:before="0" w:after="0"/>
              <w:jc w:val="left"/>
              <w:rPr/>
            </w:pPr>
            <w:r>
              <w:rPr/>
              <w:t>CYCLERION THERAPEUTICS, INC.</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(b)</w:t>
            </w:r>
          </w:p>
        </w:tc>
        <w:tc>
          <w:tcPr>
            <w:tcW w:w="892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245 First Street, 18th Floor, Cambridge, Massachusetts, 02142</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2.</w:t>
            </w:r>
          </w:p>
        </w:tc>
        <w:tc>
          <w:tcPr>
            <w:tcW w:w="892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(a)</w:t>
            </w:r>
          </w:p>
        </w:tc>
        <w:tc>
          <w:tcPr>
            <w:tcW w:w="8927"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being filed by (1) Balyasny Asset Management L.P., a Delaware limited partnership ("BAM"), (2) BAM GP LLC, a Delaware limited liability company ("BAM GP"), (3) Balyasny Asset Management Holdings LP, a Delaware limited partnership ("BAM Holdings"), (4) Dames GP LLC, a Delaware limited liability company ("Dames"), and (5) Dmitry Balyasny, a United States citizen (collectively, the "Reporting Persons"). BAM GP is the General Partner of BAM. BAM Holdings is the Sole Member of BAM GP. Dames is the General Partner of BAM Holdings. Dmitry Balyasny is the Managing Member of Dames.</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(b)</w:t>
            </w:r>
          </w:p>
        </w:tc>
        <w:tc>
          <w:tcPr>
            <w:tcW w:w="892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of each of BAM, BAM GP, BAM Holdings, Dames, and Mr. Balyasny is located at 444 West Lake Street, 50th Floor, Chicago, IL 60606.</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(c)</w:t>
            </w:r>
          </w:p>
        </w:tc>
        <w:tc>
          <w:tcPr>
            <w:tcW w:w="8927" w:type="dxa"/>
            <w:tcBorders/>
            <w:vAlign w:val="center"/>
          </w:tcPr>
          <w:p>
            <w:pPr>
              <w:pStyle w:val="TableContents"/>
              <w:bidi w:val="0"/>
              <w:jc w:val="left"/>
              <w:rPr/>
            </w:pPr>
            <w:r>
              <w:rPr/>
              <w:t xml:space="preserve">Citizenship: </w:t>
            </w:r>
          </w:p>
          <w:p>
            <w:pPr>
              <w:pStyle w:val="TableContents"/>
              <w:bidi w:val="0"/>
              <w:spacing w:before="0" w:after="0"/>
              <w:jc w:val="left"/>
              <w:rPr/>
            </w:pPr>
            <w:r>
              <w:rPr/>
              <w:t>(1) BAM is a Delaware limited partnership, (2) BAM GP is a Delaware limited liability company, (3) BAM Holdings is a Delaware limited partnership, (4) Dames is a Delaware limited liability company, and (5) Mr. Balyasny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(d)</w:t>
            </w:r>
          </w:p>
        </w:tc>
        <w:tc>
          <w:tcPr>
            <w:tcW w:w="892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(e)</w:t>
            </w:r>
          </w:p>
        </w:tc>
        <w:tc>
          <w:tcPr>
            <w:tcW w:w="892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3.</w:t>
            </w:r>
          </w:p>
        </w:tc>
        <w:tc>
          <w:tcPr>
            <w:tcW w:w="892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(a)</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(b)</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(c)</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(d)</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(e)</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(f)</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(g)</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(h)</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(j)</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(k)</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9082" w:type="dxa"/>
            <w:gridSpan w:val="2"/>
            <w:tcBorders/>
            <w:vAlign w:val="center"/>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4.</w:t>
            </w:r>
          </w:p>
        </w:tc>
        <w:tc>
          <w:tcPr>
            <w:tcW w:w="892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(a)</w:t>
            </w:r>
          </w:p>
        </w:tc>
        <w:tc>
          <w:tcPr>
            <w:tcW w:w="892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By virtue of its position as the investment manager of Atlas Diversified Master Fund, Ltd. ("ADMF"), the direct holder of 317,511 shares of common stock, no par value ("Shares"), reported herein, BAM may be deemed to exercise voting and investment power over such Shares held by ADMF and thus may be deemed to beneficially own such Shares. By virtue of its position as the General Partner of BAM, BAM GP may be deemed to exercise voting and investment power over the Shares held directly by ADMF and thus may be deemed to beneficially own such Shares. By virtue of its position as the Sole Member of BAM GP, BAM Holdings may be deemed to exercise voting and investment power over the Shares held directly by ADMF and thus may be deemed to beneficially own such Shares. By virtue of its position as the General Partner of BAM Holdings, Dames may be deemed to exercise voting and investment power over the Shares held directly by ADMF and thus may be deemed to beneficially own such Shares. By virtue of his position as the Managing Member of Dames, Mr. Balyasny may be deemed to exercise voting and investment power over the Shares held directly by ADMF and thus may be deemed to beneficially own such Shares.</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(b)</w:t>
            </w:r>
          </w:p>
        </w:tc>
        <w:tc>
          <w:tcPr>
            <w:tcW w:w="892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Each of the Reporting Persons may be deemed to be the beneficial owner of approximately 7.33% of the Shares, based on 4,330,314 Shares of common stock outstanding as of May 10, 2026 as reported in the Issuer's 10-Q filed with the Securities and Exchange Commission on May 12, 2026.  %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(c)</w:t>
            </w:r>
          </w:p>
        </w:tc>
        <w:tc>
          <w:tcPr>
            <w:tcW w:w="892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Each of the Reporting Persons has the sole power to vote or to direct the vote of 317511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Each of the Reporting Persons has the sole power to dispose or to direct the disposition of 317511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5.</w:t>
            </w:r>
          </w:p>
        </w:tc>
        <w:tc>
          <w:tcPr>
            <w:tcW w:w="892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6.</w:t>
            </w:r>
          </w:p>
        </w:tc>
        <w:tc>
          <w:tcPr>
            <w:tcW w:w="892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ADMF is a Cayman Islands exempted company that is an investment management client of BAM, and has the right to receive dividends from, or the proceeds from the sale of, the reported securities.</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7.</w:t>
            </w:r>
          </w:p>
        </w:tc>
        <w:tc>
          <w:tcPr>
            <w:tcW w:w="892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8.</w:t>
            </w:r>
          </w:p>
        </w:tc>
        <w:tc>
          <w:tcPr>
            <w:tcW w:w="892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9.</w:t>
            </w:r>
          </w:p>
        </w:tc>
        <w:tc>
          <w:tcPr>
            <w:tcW w:w="892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560" w:type="dxa"/>
        <w:jc w:val="left"/>
        <w:tblInd w:w="0" w:type="dxa"/>
        <w:tblLayout w:type="fixed"/>
        <w:tblCellMar>
          <w:top w:w="28" w:type="dxa"/>
          <w:left w:w="28" w:type="dxa"/>
          <w:bottom w:w="28" w:type="dxa"/>
          <w:right w:w="28" w:type="dxa"/>
        </w:tblCellMar>
      </w:tblPr>
      <w:tblGrid>
        <w:gridCol w:w="4780"/>
        <w:gridCol w:w="4780"/>
      </w:tblGrid>
      <w:tr>
        <w:trPr/>
        <w:tc>
          <w:tcPr>
            <w:tcW w:w="4780" w:type="dxa"/>
            <w:tcBorders/>
            <w:vAlign w:val="center"/>
          </w:tcPr>
          <w:p>
            <w:pPr>
              <w:pStyle w:val="TableContents"/>
              <w:bidi w:val="0"/>
              <w:spacing w:before="0" w:after="0"/>
              <w:jc w:val="left"/>
              <w:rPr/>
            </w:pPr>
            <w:r>
              <w:rPr/>
              <w:t> </w:t>
            </w:r>
          </w:p>
          <w:tbl>
            <w:tblPr>
              <w:tblW w:w="4621" w:type="dxa"/>
              <w:jc w:val="left"/>
              <w:tblInd w:w="0" w:type="dxa"/>
              <w:tblLayout w:type="fixed"/>
              <w:tblCellMar>
                <w:top w:w="28" w:type="dxa"/>
                <w:left w:w="28" w:type="dxa"/>
                <w:bottom w:w="28" w:type="dxa"/>
                <w:right w:w="28" w:type="dxa"/>
              </w:tblCellMar>
            </w:tblPr>
            <w:tblGrid>
              <w:gridCol w:w="4621"/>
            </w:tblGrid>
            <w:tr>
              <w:trPr/>
              <w:tc>
                <w:tcPr>
                  <w:tcW w:w="4621" w:type="dxa"/>
                  <w:tcBorders/>
                  <w:vAlign w:val="center"/>
                </w:tcPr>
                <w:p>
                  <w:pPr>
                    <w:pStyle w:val="TableContents"/>
                    <w:bidi w:val="0"/>
                    <w:spacing w:before="0" w:after="0"/>
                    <w:jc w:val="left"/>
                    <w:rPr/>
                  </w:pPr>
                  <w:r>
                    <w:rPr/>
                    <w:t>BALYASNY ASSET MANAGEMENT L.P.</w:t>
                  </w:r>
                </w:p>
              </w:tc>
            </w:tr>
          </w:tbl>
          <w:p>
            <w:pPr>
              <w:pStyle w:val="TableContents"/>
              <w:bidi w:val="0"/>
              <w:spacing w:before="0" w:after="283"/>
              <w:jc w:val="left"/>
              <w:rPr/>
            </w:pPr>
            <w:r>
              <w:rPr/>
            </w:r>
          </w:p>
        </w:tc>
        <w:tc>
          <w:tcPr>
            <w:tcW w:w="478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1"/>
        <w:gridCol w:w="4244"/>
      </w:tblGrid>
      <w:tr>
        <w:trPr/>
        <w:tc>
          <w:tcPr>
            <w:tcW w:w="59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Scott Schroeder</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Scott Schroeder / Authorized Signatory</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4" w:type="dxa"/>
            <w:tcBorders/>
            <w:vAlign w:val="center"/>
          </w:tcPr>
          <w:p>
            <w:pPr>
              <w:pStyle w:val="TableContents"/>
              <w:bidi w:val="0"/>
              <w:spacing w:before="0" w:after="283"/>
              <w:jc w:val="left"/>
              <w:rPr>
                <w:sz w:val="4"/>
                <w:szCs w:val="4"/>
              </w:rPr>
            </w:pPr>
            <w:r>
              <w:rPr>
                <w:sz w:val="4"/>
                <w:szCs w:val="4"/>
              </w:rPr>
            </w:r>
          </w:p>
        </w:tc>
      </w:tr>
    </w:tbl>
    <w:tbl>
      <w:tblPr>
        <w:tblW w:w="3474" w:type="dxa"/>
        <w:jc w:val="left"/>
        <w:tblInd w:w="0" w:type="dxa"/>
        <w:tblLayout w:type="fixed"/>
        <w:tblCellMar>
          <w:top w:w="28" w:type="dxa"/>
          <w:left w:w="28" w:type="dxa"/>
          <w:bottom w:w="28" w:type="dxa"/>
          <w:right w:w="28" w:type="dxa"/>
        </w:tblCellMar>
      </w:tblPr>
      <w:tblGrid>
        <w:gridCol w:w="1737"/>
        <w:gridCol w:w="1737"/>
      </w:tblGrid>
      <w:tr>
        <w:trPr/>
        <w:tc>
          <w:tcPr>
            <w:tcW w:w="1737" w:type="dxa"/>
            <w:tcBorders/>
            <w:vAlign w:val="center"/>
          </w:tcPr>
          <w:p>
            <w:pPr>
              <w:pStyle w:val="TableContents"/>
              <w:bidi w:val="0"/>
              <w:spacing w:before="0" w:after="0"/>
              <w:jc w:val="left"/>
              <w:rPr/>
            </w:pPr>
            <w:r>
              <w:rPr/>
              <w:t> </w:t>
            </w:r>
          </w:p>
          <w:tbl>
            <w:tblPr>
              <w:tblW w:w="1621" w:type="dxa"/>
              <w:jc w:val="left"/>
              <w:tblInd w:w="0" w:type="dxa"/>
              <w:tblLayout w:type="fixed"/>
              <w:tblCellMar>
                <w:top w:w="28" w:type="dxa"/>
                <w:left w:w="28" w:type="dxa"/>
                <w:bottom w:w="28" w:type="dxa"/>
                <w:right w:w="28" w:type="dxa"/>
              </w:tblCellMar>
            </w:tblPr>
            <w:tblGrid>
              <w:gridCol w:w="1621"/>
            </w:tblGrid>
            <w:tr>
              <w:trPr/>
              <w:tc>
                <w:tcPr>
                  <w:tcW w:w="1621" w:type="dxa"/>
                  <w:tcBorders/>
                  <w:vAlign w:val="center"/>
                </w:tcPr>
                <w:p>
                  <w:pPr>
                    <w:pStyle w:val="TableContents"/>
                    <w:bidi w:val="0"/>
                    <w:spacing w:before="0" w:after="0"/>
                    <w:jc w:val="left"/>
                    <w:rPr/>
                  </w:pPr>
                  <w:r>
                    <w:rPr/>
                    <w:t>BAM GP LLC</w:t>
                  </w:r>
                </w:p>
              </w:tc>
            </w:tr>
          </w:tbl>
          <w:p>
            <w:pPr>
              <w:pStyle w:val="TableContents"/>
              <w:bidi w:val="0"/>
              <w:spacing w:before="0" w:after="283"/>
              <w:jc w:val="left"/>
              <w:rPr/>
            </w:pPr>
            <w:r>
              <w:rPr/>
            </w:r>
          </w:p>
        </w:tc>
        <w:tc>
          <w:tcPr>
            <w:tcW w:w="17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1"/>
        <w:gridCol w:w="4244"/>
      </w:tblGrid>
      <w:tr>
        <w:trPr/>
        <w:tc>
          <w:tcPr>
            <w:tcW w:w="59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Scott Schroeder</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Scott Schroeder / Authorized Signatory</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4" w:type="dxa"/>
            <w:tcBorders/>
            <w:vAlign w:val="center"/>
          </w:tcPr>
          <w:p>
            <w:pPr>
              <w:pStyle w:val="TableContents"/>
              <w:bidi w:val="0"/>
              <w:spacing w:before="0" w:after="283"/>
              <w:jc w:val="left"/>
              <w:rPr>
                <w:sz w:val="4"/>
                <w:szCs w:val="4"/>
              </w:rPr>
            </w:pPr>
            <w:r>
              <w:rPr>
                <w:sz w:val="4"/>
                <w:szCs w:val="4"/>
              </w:rPr>
            </w:r>
          </w:p>
        </w:tc>
      </w:tr>
    </w:tbl>
    <w:tbl>
      <w:tblPr>
        <w:tblW w:w="8736" w:type="dxa"/>
        <w:jc w:val="left"/>
        <w:tblInd w:w="0" w:type="dxa"/>
        <w:tblLayout w:type="fixed"/>
        <w:tblCellMar>
          <w:top w:w="28" w:type="dxa"/>
          <w:left w:w="28" w:type="dxa"/>
          <w:bottom w:w="28" w:type="dxa"/>
          <w:right w:w="28" w:type="dxa"/>
        </w:tblCellMar>
      </w:tblPr>
      <w:tblGrid>
        <w:gridCol w:w="4368"/>
        <w:gridCol w:w="4368"/>
      </w:tblGrid>
      <w:tr>
        <w:trPr/>
        <w:tc>
          <w:tcPr>
            <w:tcW w:w="4368" w:type="dxa"/>
            <w:tcBorders/>
            <w:vAlign w:val="center"/>
          </w:tcPr>
          <w:p>
            <w:pPr>
              <w:pStyle w:val="TableContents"/>
              <w:bidi w:val="0"/>
              <w:spacing w:before="0" w:after="0"/>
              <w:jc w:val="left"/>
              <w:rPr/>
            </w:pPr>
            <w:r>
              <w:rPr/>
              <w:t> </w:t>
            </w:r>
          </w:p>
          <w:tbl>
            <w:tblPr>
              <w:tblW w:w="4201" w:type="dxa"/>
              <w:jc w:val="left"/>
              <w:tblInd w:w="0" w:type="dxa"/>
              <w:tblLayout w:type="fixed"/>
              <w:tblCellMar>
                <w:top w:w="28" w:type="dxa"/>
                <w:left w:w="28" w:type="dxa"/>
                <w:bottom w:w="28" w:type="dxa"/>
                <w:right w:w="28" w:type="dxa"/>
              </w:tblCellMar>
            </w:tblPr>
            <w:tblGrid>
              <w:gridCol w:w="4201"/>
            </w:tblGrid>
            <w:tr>
              <w:trPr/>
              <w:tc>
                <w:tcPr>
                  <w:tcW w:w="4201" w:type="dxa"/>
                  <w:tcBorders/>
                  <w:vAlign w:val="center"/>
                </w:tcPr>
                <w:p>
                  <w:pPr>
                    <w:pStyle w:val="TableContents"/>
                    <w:bidi w:val="0"/>
                    <w:spacing w:before="0" w:after="0"/>
                    <w:jc w:val="left"/>
                    <w:rPr/>
                  </w:pPr>
                  <w:r>
                    <w:rPr/>
                    <w:t>Balyasny Asset Management Holdings LP</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1"/>
        <w:gridCol w:w="4244"/>
      </w:tblGrid>
      <w:tr>
        <w:trPr/>
        <w:tc>
          <w:tcPr>
            <w:tcW w:w="59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Scott Schroeder</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Scott Schroeder / Authorized Signatory</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4" w:type="dxa"/>
            <w:tcBorders/>
            <w:vAlign w:val="center"/>
          </w:tcPr>
          <w:p>
            <w:pPr>
              <w:pStyle w:val="TableContents"/>
              <w:bidi w:val="0"/>
              <w:spacing w:before="0" w:after="283"/>
              <w:jc w:val="left"/>
              <w:rPr>
                <w:sz w:val="4"/>
                <w:szCs w:val="4"/>
              </w:rPr>
            </w:pPr>
            <w:r>
              <w:rPr>
                <w:sz w:val="4"/>
                <w:szCs w:val="4"/>
              </w:rPr>
            </w:r>
          </w:p>
        </w:tc>
      </w:tr>
    </w:tbl>
    <w:tbl>
      <w:tblPr>
        <w:tblW w:w="3668" w:type="dxa"/>
        <w:jc w:val="left"/>
        <w:tblInd w:w="0" w:type="dxa"/>
        <w:tblLayout w:type="fixed"/>
        <w:tblCellMar>
          <w:top w:w="28" w:type="dxa"/>
          <w:left w:w="28" w:type="dxa"/>
          <w:bottom w:w="28" w:type="dxa"/>
          <w:right w:w="28" w:type="dxa"/>
        </w:tblCellMar>
      </w:tblPr>
      <w:tblGrid>
        <w:gridCol w:w="1834"/>
        <w:gridCol w:w="1834"/>
      </w:tblGrid>
      <w:tr>
        <w:trPr/>
        <w:tc>
          <w:tcPr>
            <w:tcW w:w="1834" w:type="dxa"/>
            <w:tcBorders/>
            <w:vAlign w:val="center"/>
          </w:tcPr>
          <w:p>
            <w:pPr>
              <w:pStyle w:val="TableContents"/>
              <w:bidi w:val="0"/>
              <w:spacing w:before="0" w:after="0"/>
              <w:jc w:val="left"/>
              <w:rPr/>
            </w:pPr>
            <w:r>
              <w:rPr/>
              <w:t> </w:t>
            </w:r>
          </w:p>
          <w:tbl>
            <w:tblPr>
              <w:tblW w:w="1726" w:type="dxa"/>
              <w:jc w:val="left"/>
              <w:tblInd w:w="0" w:type="dxa"/>
              <w:tblLayout w:type="fixed"/>
              <w:tblCellMar>
                <w:top w:w="28" w:type="dxa"/>
                <w:left w:w="28" w:type="dxa"/>
                <w:bottom w:w="28" w:type="dxa"/>
                <w:right w:w="28" w:type="dxa"/>
              </w:tblCellMar>
            </w:tblPr>
            <w:tblGrid>
              <w:gridCol w:w="1726"/>
            </w:tblGrid>
            <w:tr>
              <w:trPr/>
              <w:tc>
                <w:tcPr>
                  <w:tcW w:w="1726" w:type="dxa"/>
                  <w:tcBorders/>
                  <w:vAlign w:val="center"/>
                </w:tcPr>
                <w:p>
                  <w:pPr>
                    <w:pStyle w:val="TableContents"/>
                    <w:bidi w:val="0"/>
                    <w:spacing w:before="0" w:after="0"/>
                    <w:jc w:val="left"/>
                    <w:rPr/>
                  </w:pPr>
                  <w:r>
                    <w:rPr/>
                    <w:t>Dames GP LLC</w:t>
                  </w:r>
                </w:p>
              </w:tc>
            </w:tr>
          </w:tbl>
          <w:p>
            <w:pPr>
              <w:pStyle w:val="TableContents"/>
              <w:bidi w:val="0"/>
              <w:spacing w:before="0" w:after="283"/>
              <w:jc w:val="left"/>
              <w:rPr/>
            </w:pPr>
            <w:r>
              <w:rPr/>
            </w:r>
          </w:p>
        </w:tc>
        <w:tc>
          <w:tcPr>
            <w:tcW w:w="18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1"/>
        <w:gridCol w:w="4244"/>
      </w:tblGrid>
      <w:tr>
        <w:trPr/>
        <w:tc>
          <w:tcPr>
            <w:tcW w:w="59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Scott Schroeder</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Scott Schroeder / Authorized Signatory</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4" w:type="dxa"/>
            <w:tcBorders/>
            <w:vAlign w:val="center"/>
          </w:tcPr>
          <w:p>
            <w:pPr>
              <w:pStyle w:val="TableContents"/>
              <w:bidi w:val="0"/>
              <w:spacing w:before="0" w:after="283"/>
              <w:jc w:val="left"/>
              <w:rPr>
                <w:sz w:val="4"/>
                <w:szCs w:val="4"/>
              </w:rPr>
            </w:pPr>
            <w:r>
              <w:rPr>
                <w:sz w:val="4"/>
                <w:szCs w:val="4"/>
              </w:rPr>
            </w:r>
          </w:p>
        </w:tc>
      </w:tr>
    </w:tbl>
    <w:tbl>
      <w:tblPr>
        <w:tblW w:w="3778" w:type="dxa"/>
        <w:jc w:val="left"/>
        <w:tblInd w:w="0" w:type="dxa"/>
        <w:tblLayout w:type="fixed"/>
        <w:tblCellMar>
          <w:top w:w="28" w:type="dxa"/>
          <w:left w:w="28" w:type="dxa"/>
          <w:bottom w:w="28" w:type="dxa"/>
          <w:right w:w="28" w:type="dxa"/>
        </w:tblCellMar>
      </w:tblPr>
      <w:tblGrid>
        <w:gridCol w:w="1889"/>
        <w:gridCol w:w="1889"/>
      </w:tblGrid>
      <w:tr>
        <w:trPr/>
        <w:tc>
          <w:tcPr>
            <w:tcW w:w="1889" w:type="dxa"/>
            <w:tcBorders/>
            <w:vAlign w:val="center"/>
          </w:tcPr>
          <w:p>
            <w:pPr>
              <w:pStyle w:val="TableContents"/>
              <w:bidi w:val="0"/>
              <w:spacing w:before="0" w:after="0"/>
              <w:jc w:val="left"/>
              <w:rPr/>
            </w:pPr>
            <w:r>
              <w:rPr/>
              <w:t> </w:t>
            </w:r>
          </w:p>
          <w:tbl>
            <w:tblPr>
              <w:tblW w:w="1786" w:type="dxa"/>
              <w:jc w:val="left"/>
              <w:tblInd w:w="0" w:type="dxa"/>
              <w:tblLayout w:type="fixed"/>
              <w:tblCellMar>
                <w:top w:w="28" w:type="dxa"/>
                <w:left w:w="28" w:type="dxa"/>
                <w:bottom w:w="28" w:type="dxa"/>
                <w:right w:w="28" w:type="dxa"/>
              </w:tblCellMar>
            </w:tblPr>
            <w:tblGrid>
              <w:gridCol w:w="1786"/>
            </w:tblGrid>
            <w:tr>
              <w:trPr/>
              <w:tc>
                <w:tcPr>
                  <w:tcW w:w="1786" w:type="dxa"/>
                  <w:tcBorders/>
                  <w:vAlign w:val="center"/>
                </w:tcPr>
                <w:p>
                  <w:pPr>
                    <w:pStyle w:val="TableContents"/>
                    <w:bidi w:val="0"/>
                    <w:spacing w:before="0" w:after="0"/>
                    <w:jc w:val="left"/>
                    <w:rPr/>
                  </w:pPr>
                  <w:r>
                    <w:rPr/>
                    <w:t>Dmitry Balyasny</w:t>
                  </w:r>
                </w:p>
              </w:tc>
            </w:tr>
          </w:tbl>
          <w:p>
            <w:pPr>
              <w:pStyle w:val="TableContents"/>
              <w:bidi w:val="0"/>
              <w:spacing w:before="0" w:after="283"/>
              <w:jc w:val="left"/>
              <w:rPr/>
            </w:pPr>
            <w:r>
              <w:rPr/>
            </w:r>
          </w:p>
        </w:tc>
        <w:tc>
          <w:tcPr>
            <w:tcW w:w="18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6"/>
        <w:gridCol w:w="4359"/>
      </w:tblGrid>
      <w:tr>
        <w:trPr/>
        <w:tc>
          <w:tcPr>
            <w:tcW w:w="584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0"/>
              <w:gridCol w:w="9025"/>
            </w:tblGrid>
            <w:tr>
              <w:trPr/>
              <w:tc>
                <w:tcPr>
                  <w:tcW w:w="1180" w:type="dxa"/>
                  <w:tcBorders/>
                  <w:vAlign w:val="center"/>
                </w:tcPr>
                <w:p>
                  <w:pPr>
                    <w:pStyle w:val="TableContents"/>
                    <w:bidi w:val="0"/>
                    <w:spacing w:before="0" w:after="283"/>
                    <w:jc w:val="left"/>
                    <w:rPr/>
                  </w:pPr>
                  <w:r>
                    <w:rPr/>
                    <w:t>Signature:</w:t>
                  </w:r>
                </w:p>
              </w:tc>
              <w:tc>
                <w:tcPr>
                  <w:tcW w:w="9025" w:type="dxa"/>
                  <w:tcBorders/>
                  <w:vAlign w:val="center"/>
                </w:tcPr>
                <w:p>
                  <w:pPr>
                    <w:pStyle w:val="TableContents"/>
                    <w:bidi w:val="0"/>
                    <w:spacing w:before="0" w:after="283"/>
                    <w:jc w:val="left"/>
                    <w:rPr/>
                  </w:pPr>
                  <w:r>
                    <w:rPr/>
                    <w:t>/s/ Dmitry Balyasny</w:t>
                  </w:r>
                </w:p>
              </w:tc>
            </w:tr>
            <w:tr>
              <w:trPr/>
              <w:tc>
                <w:tcPr>
                  <w:tcW w:w="1180" w:type="dxa"/>
                  <w:tcBorders/>
                  <w:vAlign w:val="center"/>
                </w:tcPr>
                <w:p>
                  <w:pPr>
                    <w:pStyle w:val="TableContents"/>
                    <w:bidi w:val="0"/>
                    <w:spacing w:before="0" w:after="283"/>
                    <w:jc w:val="left"/>
                    <w:rPr/>
                  </w:pPr>
                  <w:r>
                    <w:rPr/>
                    <w:t>Name/Title:</w:t>
                  </w:r>
                </w:p>
              </w:tc>
              <w:tc>
                <w:tcPr>
                  <w:tcW w:w="9025" w:type="dxa"/>
                  <w:tcBorders/>
                  <w:vAlign w:val="center"/>
                </w:tcPr>
                <w:p>
                  <w:pPr>
                    <w:pStyle w:val="TableContents"/>
                    <w:bidi w:val="0"/>
                    <w:spacing w:before="0" w:after="283"/>
                    <w:jc w:val="left"/>
                    <w:rPr/>
                  </w:pPr>
                  <w:r>
                    <w:rPr/>
                    <w:t>Dmitry Balyasny / Self</w:t>
                  </w:r>
                </w:p>
              </w:tc>
            </w:tr>
            <w:tr>
              <w:trPr/>
              <w:tc>
                <w:tcPr>
                  <w:tcW w:w="1180" w:type="dxa"/>
                  <w:tcBorders/>
                  <w:vAlign w:val="center"/>
                </w:tcPr>
                <w:p>
                  <w:pPr>
                    <w:pStyle w:val="TableContents"/>
                    <w:bidi w:val="0"/>
                    <w:spacing w:before="0" w:after="283"/>
                    <w:jc w:val="left"/>
                    <w:rPr/>
                  </w:pPr>
                  <w:r>
                    <w:rPr/>
                    <w:t>Date:</w:t>
                  </w:r>
                </w:p>
              </w:tc>
              <w:tc>
                <w:tcPr>
                  <w:tcW w:w="902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1812</Words>
  <Characters>9166</Characters>
  <CharactersWithSpaces>10888</CharactersWithSpaces>
  <Paragraphs>345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